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rPr>
          <w:rFonts w:hint="default" w:ascii="Calibri" w:hAnsi="Calibri" w:cs="Calibri"/>
          <w:b/>
          <w:bCs/>
          <w:sz w:val="96"/>
          <w:szCs w:val="96"/>
          <w:u w:val="single"/>
          <w:lang w:val="cs-CZ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31750</wp:posOffset>
            </wp:positionV>
            <wp:extent cx="2295525" cy="2308860"/>
            <wp:effectExtent l="0" t="0" r="9525" b="152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0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96"/>
          <w:szCs w:val="96"/>
        </w:rPr>
        <w:drawing>
          <wp:inline distT="0" distB="0" distL="114300" distR="114300">
            <wp:extent cx="2296795" cy="2367915"/>
            <wp:effectExtent l="0" t="0" r="8255" b="133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706641" t="1706641" r="1706641" b="1706641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36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96"/>
          <w:szCs w:val="96"/>
          <w:lang w:val="cs-CZ"/>
        </w:rPr>
        <w:t xml:space="preserve">         </w:t>
      </w:r>
      <w:r>
        <w:rPr>
          <w:rFonts w:hint="default" w:ascii="Calibri" w:hAnsi="Calibri" w:cs="Calibri"/>
          <w:b/>
          <w:bCs/>
          <w:sz w:val="56"/>
          <w:szCs w:val="56"/>
          <w:lang w:val="cs-CZ"/>
        </w:rPr>
        <w:drawing>
          <wp:inline distT="0" distB="0" distL="114300" distR="114300">
            <wp:extent cx="2438400" cy="2438400"/>
            <wp:effectExtent l="0" t="0" r="0" b="0"/>
            <wp:docPr id="3" name="Picture 6" descr="HC Lvi Břecl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C Lvi Břeclav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ascii="Calibri" w:hAnsi="Calibri" w:cs="Calibri"/>
          <w:b/>
          <w:bCs/>
          <w:sz w:val="96"/>
          <w:szCs w:val="96"/>
          <w:u w:val="single"/>
        </w:rPr>
      </w:pPr>
      <w:r>
        <w:rPr>
          <w:rFonts w:ascii="Calibri" w:hAnsi="Calibri" w:cs="Calibri"/>
          <w:b/>
          <w:bCs/>
          <w:sz w:val="96"/>
          <w:szCs w:val="96"/>
          <w:u w:val="single"/>
        </w:rPr>
        <w:t>PROPOZICE</w:t>
      </w:r>
    </w:p>
    <w:p>
      <w:pPr>
        <w:autoSpaceDE w:val="0"/>
        <w:jc w:val="center"/>
        <w:rPr>
          <w:rFonts w:ascii="Calibri" w:hAnsi="Calibri" w:cs="Calibri"/>
          <w:b/>
          <w:bCs/>
          <w:sz w:val="96"/>
          <w:szCs w:val="96"/>
          <w:u w:val="single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VÁNOČNÍ TURNAJ V LEDNÍM HOKEJI</w:t>
      </w:r>
    </w:p>
    <w:p>
      <w:pPr>
        <w:autoSpaceDE w:val="0"/>
        <w:jc w:val="center"/>
        <w:rPr>
          <w:rFonts w:hint="default" w:ascii="Calibri" w:hAnsi="Calibri" w:cs="Calibri"/>
          <w:b/>
          <w:bCs/>
          <w:sz w:val="56"/>
          <w:szCs w:val="56"/>
          <w:lang w:val="cs-CZ"/>
        </w:rPr>
      </w:pPr>
      <w:r>
        <w:rPr>
          <w:rFonts w:ascii="Calibri" w:hAnsi="Calibri" w:cs="Calibri"/>
          <w:b/>
          <w:bCs/>
          <w:sz w:val="40"/>
          <w:szCs w:val="40"/>
        </w:rPr>
        <w:t>ročník 201</w:t>
      </w:r>
      <w:r>
        <w:rPr>
          <w:rFonts w:hint="default" w:ascii="Calibri" w:hAnsi="Calibri" w:cs="Calibri"/>
          <w:b/>
          <w:bCs/>
          <w:sz w:val="40"/>
          <w:szCs w:val="40"/>
          <w:lang w:val="cs-CZ"/>
        </w:rPr>
        <w:t>3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>
      <w:pPr>
        <w:autoSpaceDE w:val="0"/>
        <w:jc w:val="center"/>
        <w:rPr>
          <w:rFonts w:hint="default" w:ascii="Calibri" w:hAnsi="Calibri" w:cs="Calibri"/>
          <w:b/>
          <w:bCs/>
          <w:sz w:val="56"/>
          <w:szCs w:val="56"/>
          <w:lang w:val="cs-CZ"/>
        </w:rPr>
      </w:pPr>
    </w:p>
    <w:p>
      <w:pPr>
        <w:autoSpaceDE w:val="0"/>
        <w:jc w:val="center"/>
        <w:rPr>
          <w:rFonts w:hint="default" w:ascii="Calibri" w:hAnsi="Calibri" w:cs="Calibri"/>
          <w:sz w:val="56"/>
          <w:szCs w:val="56"/>
          <w:lang w:val="cs-CZ"/>
        </w:rPr>
      </w:pPr>
      <w:r>
        <w:rPr>
          <w:rFonts w:ascii="Calibri" w:hAnsi="Calibri" w:cs="Calibri"/>
          <w:sz w:val="56"/>
          <w:szCs w:val="56"/>
        </w:rPr>
        <w:t>O POHÁR</w:t>
      </w:r>
      <w:r>
        <w:rPr>
          <w:rFonts w:hint="default" w:ascii="Calibri" w:hAnsi="Calibri" w:cs="Calibri"/>
          <w:sz w:val="56"/>
          <w:szCs w:val="56"/>
          <w:lang w:val="cs-CZ"/>
        </w:rPr>
        <w:t xml:space="preserve"> STAROSTY</w:t>
      </w: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56"/>
          <w:szCs w:val="56"/>
        </w:rPr>
        <w:t>MĚSTA BŘECLAVI</w:t>
      </w: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BŘECLAV  –  FOSFA ARENA</w:t>
      </w:r>
    </w:p>
    <w:p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hint="default" w:ascii="Calibri" w:hAnsi="Calibri" w:cs="Calibri"/>
          <w:b/>
          <w:bCs/>
          <w:sz w:val="32"/>
          <w:szCs w:val="32"/>
          <w:lang w:val="cs-CZ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. 12. 2022</w:t>
      </w:r>
    </w:p>
    <w:p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56"/>
          <w:szCs w:val="56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</w:p>
    <w:p>
      <w:pPr>
        <w:autoSpaceDE w:val="0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>
        <w:rPr>
          <w:rFonts w:ascii="Calibri" w:hAnsi="Calibri" w:cs="Calibri"/>
          <w:b/>
          <w:bCs/>
          <w:sz w:val="56"/>
          <w:szCs w:val="56"/>
          <w:u w:val="single"/>
        </w:rPr>
        <w:t>ÚČASTNÍCI  TURNAJE</w:t>
      </w:r>
    </w:p>
    <w:p>
      <w:pPr>
        <w:autoSpaceDE w:val="0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</w:p>
    <w:p>
      <w:pPr>
        <w:autoSpaceDE w:val="0"/>
        <w:ind w:left="0" w:right="0" w:firstLine="708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ab/>
      </w:r>
      <w:r>
        <w:rPr>
          <w:rFonts w:ascii="Calibri" w:hAnsi="Calibri" w:cs="Calibri"/>
          <w:b/>
          <w:bCs/>
          <w:sz w:val="56"/>
          <w:szCs w:val="56"/>
        </w:rPr>
        <w:t xml:space="preserve">  </w:t>
      </w:r>
      <w:r>
        <w:rPr>
          <w:rFonts w:ascii="Calibri" w:hAnsi="Calibri" w:cs="Calibri"/>
          <w:b/>
          <w:bCs/>
          <w:sz w:val="56"/>
          <w:szCs w:val="56"/>
        </w:rPr>
        <w:tab/>
      </w:r>
    </w:p>
    <w:p>
      <w:pPr>
        <w:autoSpaceDE w:val="0"/>
        <w:rPr>
          <w:rFonts w:hint="default" w:ascii="Calibri" w:hAnsi="Calibri" w:cs="Calibri"/>
          <w:b/>
          <w:bCs/>
          <w:sz w:val="28"/>
          <w:szCs w:val="28"/>
          <w:lang w:val="cs-CZ"/>
        </w:rPr>
      </w:pP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>Skupina A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ab/>
      </w: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ab/>
      </w: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>Skupina B</w:t>
      </w:r>
    </w:p>
    <w:p>
      <w:pPr>
        <w:autoSpaceDE w:val="0"/>
        <w:rPr>
          <w:rFonts w:ascii="Calibri" w:hAnsi="Calibri" w:cs="Calibri"/>
          <w:b/>
          <w:bCs/>
          <w:sz w:val="28"/>
          <w:szCs w:val="28"/>
        </w:rPr>
      </w:pPr>
    </w:p>
    <w:p>
      <w:pPr>
        <w:autoSpaceDE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Břeclav A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            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Břeclav  B                  </w:t>
      </w:r>
    </w:p>
    <w:p>
      <w:pPr>
        <w:autoSpaceDE w:val="0"/>
        <w:rPr>
          <w:rFonts w:hint="default" w:ascii="Calibri" w:hAnsi="Calibri" w:cs="Calibri"/>
          <w:b/>
          <w:bCs/>
          <w:sz w:val="28"/>
          <w:szCs w:val="28"/>
          <w:lang w:val="cs-CZ"/>
        </w:rPr>
      </w:pP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>Olomouc A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hint="default" w:ascii="Calibri" w:hAnsi="Calibri" w:cs="Calibri"/>
          <w:b w:val="0"/>
          <w:bCs w:val="0"/>
          <w:sz w:val="22"/>
          <w:szCs w:val="22"/>
          <w:lang w:val="cs-CZ"/>
        </w:rPr>
        <w:t>- Kratochvíl -736 255 671</w:t>
      </w:r>
      <w:r>
        <w:rPr>
          <w:rFonts w:hint="default" w:ascii="Calibri" w:hAnsi="Calibri" w:cs="Calibri"/>
          <w:b/>
          <w:bCs/>
          <w:sz w:val="28"/>
          <w:szCs w:val="28"/>
          <w:lang w:val="cs-CZ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hint="default" w:ascii="Calibri" w:hAnsi="Calibri" w:cs="Calibri"/>
          <w:b/>
          <w:bCs/>
          <w:sz w:val="28"/>
          <w:szCs w:val="28"/>
          <w:lang w:val="cs-CZ"/>
        </w:rPr>
        <w:t>Olomouc B</w:t>
      </w:r>
    </w:p>
    <w:p>
      <w:pPr>
        <w:tabs>
          <w:tab w:val="left" w:pos="5715"/>
        </w:tabs>
        <w:autoSpaceDE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</w:t>
      </w:r>
    </w:p>
    <w:p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Všeobecná ustanovení</w:t>
      </w:r>
    </w:p>
    <w:p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>
      <w:pPr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>
      <w:pPr>
        <w:autoSpaceDE w:val="0"/>
        <w:rPr>
          <w:rFonts w:hint="default" w:ascii="Arial" w:hAnsi="Arial" w:cs="Arial"/>
          <w:b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Pořadatel turnaje: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HC Lvi Břeclav</w:t>
      </w:r>
      <w:r>
        <w:rPr>
          <w:rFonts w:hint="default" w:ascii="Arial" w:hAnsi="Arial" w:cs="Arial"/>
          <w:color w:val="000000"/>
          <w:sz w:val="22"/>
          <w:szCs w:val="22"/>
          <w:lang w:val="cs-CZ"/>
        </w:rPr>
        <w:t xml:space="preserve"> z.s.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Místo konání: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FOSFA Arena, Pod Zámkem 2881/5, Břeclav 690 02</w:t>
      </w:r>
    </w:p>
    <w:p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turnaje: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>6</w:t>
      </w:r>
      <w:r>
        <w:rPr>
          <w:rFonts w:ascii="Arial" w:hAnsi="Arial" w:cs="Arial"/>
          <w:bCs/>
          <w:color w:val="000000"/>
          <w:sz w:val="22"/>
          <w:szCs w:val="22"/>
        </w:rPr>
        <w:t>.12. 2022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Organizační výbor: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Filip Hrbatý, +420 777 081 589,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begin"/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instrText xml:space="preserve"> HYPERLINK "mailto:mladez@hclvibreclav.cz" </w:instrTex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separate"/>
      </w:r>
      <w:r>
        <w:rPr>
          <w:rStyle w:val="5"/>
          <w:rFonts w:hint="default" w:ascii="Arial" w:hAnsi="Arial" w:cs="Arial"/>
          <w:b w:val="0"/>
          <w:bCs w:val="0"/>
          <w:sz w:val="22"/>
          <w:szCs w:val="22"/>
          <w:lang w:val="cs-CZ"/>
        </w:rPr>
        <w:t>mladez@hclvibreclav.cz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end"/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(hlavní trenér)</w:t>
      </w:r>
    </w:p>
    <w:p>
      <w:pPr>
        <w:autoSpaceDE w:val="0"/>
        <w:ind w:left="2124" w:leftChars="0" w:firstLine="708" w:firstLineChars="0"/>
        <w:rPr>
          <w:rFonts w:hint="default" w:ascii="Arial" w:hAnsi="Arial" w:cs="Arial"/>
          <w:color w:val="000000"/>
          <w:sz w:val="22"/>
          <w:szCs w:val="22"/>
          <w:lang w:val="cs-CZ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>Radovan Hések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,+42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>1 917847919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begin"/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instrText xml:space="preserve"> HYPERLINK "mailto:hesekhclvi@gmail.com" </w:instrTex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separate"/>
      </w:r>
      <w:r>
        <w:rPr>
          <w:rStyle w:val="5"/>
          <w:rFonts w:hint="default" w:ascii="Arial" w:hAnsi="Arial" w:cs="Arial"/>
          <w:b w:val="0"/>
          <w:bCs w:val="0"/>
          <w:sz w:val="22"/>
          <w:szCs w:val="22"/>
          <w:lang w:val="cs-CZ"/>
        </w:rPr>
        <w:t>hesekhclvi@gmail.com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fldChar w:fldCharType="end"/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(vedoucí)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                                            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Rozlosování: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Provede pořadatel turnaje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ind w:left="2832" w:right="0" w:hanging="283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Stravování: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Zajistí pořadatel v restauraci na zimním stadionu, formou jednotného menu. V případě požadavku na zajištění, je potřeba nahlásit počet strávníků písemnou objednávkou pořadateli turnaje.</w:t>
      </w:r>
    </w:p>
    <w:p>
      <w:pPr>
        <w:autoSpaceDE w:val="0"/>
        <w:ind w:left="2124" w:leftChars="0" w:right="0" w:firstLine="708" w:firstLineChars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Náklady na stravu si hradí každý celek individuálně u pořadatele turnaje </w:t>
      </w:r>
      <w:r>
        <w:rPr>
          <w:rFonts w:hint="default" w:ascii="Arial" w:hAnsi="Arial" w:cs="Arial"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společně s doplatkem startovného před zahájením turnaje.</w:t>
      </w:r>
    </w:p>
    <w:p>
      <w:pPr>
        <w:autoSpaceDE w:val="0"/>
        <w:ind w:left="2832" w:right="0" w:firstLine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Každý tým obdrží do kabiny pitný režim a občerstvení (ovoce,oplatky).</w:t>
      </w:r>
    </w:p>
    <w:p>
      <w:pPr>
        <w:autoSpaceDE w:val="0"/>
        <w:ind w:left="2124" w:leftChars="0" w:right="0" w:firstLine="708" w:firstLineChars="0"/>
        <w:rPr>
          <w:rFonts w:ascii="Arial" w:hAnsi="Arial" w:cs="Arial"/>
          <w:bCs/>
          <w:color w:val="000000"/>
          <w:sz w:val="22"/>
          <w:szCs w:val="22"/>
        </w:rPr>
      </w:pPr>
    </w:p>
    <w:p>
      <w:pPr>
        <w:autoSpaceDE w:val="0"/>
        <w:ind w:left="2124" w:leftChars="0" w:right="0" w:firstLine="708" w:firstLineChars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Cena obědu je 150,- Kč/os. Oběd obsahuje polévku, hlavní jídlo,pití.</w:t>
      </w:r>
    </w:p>
    <w:p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>
      <w:pPr>
        <w:autoSpaceDE w:val="0"/>
        <w:ind w:left="2124" w:right="0" w:hanging="21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Ceny: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Poháry obdrží 1.-3. místo, medaile a diplomy dostanou všichni . </w:t>
      </w:r>
    </w:p>
    <w:p>
      <w:pPr>
        <w:autoSpaceDE w:val="0"/>
        <w:ind w:left="2832" w:right="0" w:hanging="2832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ind w:left="2832" w:right="0" w:hanging="2832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Startovné: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Je rozdělené na týmy:  skupina A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cs-CZ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.500,-  skupina B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cs-CZ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.500,- .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1/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Nutno zaslat  zálohu v minimální výši 50% z celkové částky (záloha je nevratná) a to 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nejpozději  do 30.11.2022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Platební údaje:</w:t>
      </w:r>
      <w:r>
        <w:rPr>
          <w:rFonts w:ascii="Arial" w:hAnsi="Arial" w:cs="Arial"/>
          <w:bCs/>
          <w:color w:val="000000"/>
          <w:sz w:val="22"/>
          <w:szCs w:val="22"/>
        </w:rPr>
        <w:br w:type="textWrapping"/>
      </w:r>
      <w:r>
        <w:rPr>
          <w:rFonts w:ascii="Arial" w:hAnsi="Arial" w:cs="Arial"/>
          <w:bCs/>
          <w:color w:val="000000"/>
          <w:sz w:val="22"/>
          <w:szCs w:val="22"/>
        </w:rPr>
        <w:t xml:space="preserve">účet číslo 246254385/0300, </w:t>
      </w:r>
    </w:p>
    <w:p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IBAN: CZ48 0300 0000 0002 4625 4385, BIC: CEKOPZP,</w:t>
      </w:r>
    </w:p>
    <w:p>
      <w:pPr>
        <w:autoSpaceDE w:val="0"/>
      </w:pPr>
      <w:r>
        <w:rPr>
          <w:rFonts w:hint="default" w:ascii="Arial" w:hAnsi="Arial" w:cs="Arial"/>
          <w:bCs/>
          <w:color w:val="000000"/>
          <w:sz w:val="22"/>
          <w:szCs w:val="22"/>
          <w:lang w:val="cs-CZ"/>
        </w:rPr>
        <w:t>Do zpráv pro příjemce uvěďte název klubu</w:t>
      </w:r>
      <w:r>
        <w:rPr>
          <w:rFonts w:ascii="Arial" w:hAnsi="Arial" w:cs="Arial"/>
          <w:bCs/>
          <w:color w:val="000000"/>
          <w:sz w:val="22"/>
          <w:szCs w:val="22"/>
        </w:rPr>
        <w:br w:type="textWrapping"/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>proveďte platbu v dostatečném předstihu, aby byly peníze v celé výši v  den turnaje připsány na účet.</w:t>
      </w:r>
    </w:p>
    <w:p>
      <w:pPr>
        <w:autoSpaceDE w:val="0"/>
      </w:pP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2/          Doplatek celé častky je možno hotově v den konání turnaje .</w:t>
      </w:r>
    </w:p>
    <w:p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autoSpaceDE w:val="0"/>
        <w:ind w:left="2829" w:right="0" w:firstLine="0"/>
        <w:rPr>
          <w:rFonts w:ascii="Arial" w:hAnsi="Arial" w:cs="Arial"/>
          <w:bCs/>
          <w:color w:val="000000"/>
          <w:sz w:val="22"/>
          <w:szCs w:val="22"/>
        </w:rPr>
      </w:pPr>
    </w:p>
    <w:p>
      <w:pPr>
        <w:autoSpaceDE w:val="0"/>
        <w:ind w:left="2829" w:right="0" w:hanging="282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Lékařská péče: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Na zimním stadionu bude v průběhu turnaje zajištěn zdravotník</w:t>
      </w:r>
    </w:p>
    <w:p>
      <w:pPr>
        <w:autoSpaceDE w:val="0"/>
        <w:ind w:left="2829" w:right="0" w:hanging="2829"/>
        <w:rPr>
          <w:rFonts w:ascii="Arial" w:hAnsi="Arial" w:cs="Arial"/>
          <w:bCs/>
          <w:color w:val="000000"/>
          <w:sz w:val="22"/>
          <w:szCs w:val="22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sz w:val="16"/>
          <w:szCs w:val="16"/>
        </w:rPr>
      </w:pPr>
    </w:p>
    <w:p>
      <w:pPr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Technická ustanovení</w:t>
      </w:r>
    </w:p>
    <w:p>
      <w:pPr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>
      <w:pPr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>
      <w:pPr>
        <w:autoSpaceDE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>
      <w:pPr>
        <w:autoSpaceDE w:val="0"/>
        <w:ind w:left="2832" w:right="0" w:hanging="28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Předpis: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Hraje se podle platných pravidel minihokeje ČSLH pro danou kategorii a propozic turnaje. </w:t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ind w:left="2832" w:right="0" w:hanging="2832"/>
        <w:rPr>
          <w:rFonts w:hint="default"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</w:rPr>
        <w:t>Hrací systém: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Hraje se ve dvou skupinách,</w:t>
      </w:r>
      <w:r>
        <w:rPr>
          <w:rFonts w:hint="default" w:ascii="Arial" w:hAnsi="Arial" w:cs="Arial"/>
          <w:bCs/>
          <w:sz w:val="22"/>
          <w:szCs w:val="22"/>
          <w:lang w:val="cs-CZ"/>
        </w:rPr>
        <w:t xml:space="preserve"> A skupina - silnější týmy, B skupina slabší týmy,</w:t>
      </w:r>
      <w:r>
        <w:rPr>
          <w:rFonts w:ascii="Arial" w:hAnsi="Arial" w:cs="Arial"/>
          <w:bCs/>
          <w:sz w:val="22"/>
          <w:szCs w:val="22"/>
        </w:rPr>
        <w:t xml:space="preserve"> ve skupině každý s každým 2 x 15</w:t>
      </w:r>
      <w:r>
        <w:rPr>
          <w:rFonts w:ascii="Arial" w:hAnsi="Arial" w:cs="Arial"/>
          <w:sz w:val="22"/>
          <w:szCs w:val="22"/>
        </w:rPr>
        <w:t xml:space="preserve"> minut hrubého času.Po skončení každého poločasu budou samostatné nájezdy. Každá třetina je počítána jako samostatný zápas.</w:t>
      </w:r>
      <w:r>
        <w:rPr>
          <w:rFonts w:hint="default" w:ascii="Arial" w:hAnsi="Arial" w:cs="Arial"/>
          <w:sz w:val="22"/>
          <w:szCs w:val="22"/>
          <w:lang w:val="cs-CZ"/>
        </w:rPr>
        <w:t>V každé skupině budou 4 týmy. Ve skupině hraje každý s každým (3 utkání) po skupině následuje semifinále v rámci skupiny (1. tým x 4. tým, 2. tým x 3. tým) poté zápas o třetí místo a finále.</w:t>
      </w:r>
    </w:p>
    <w:p>
      <w:pPr>
        <w:ind w:left="2832" w:right="0" w:hanging="2832"/>
        <w:rPr>
          <w:rFonts w:hint="default" w:ascii="Arial" w:hAnsi="Arial" w:cs="Arial"/>
          <w:b/>
          <w:bCs/>
          <w:sz w:val="22"/>
          <w:szCs w:val="22"/>
          <w:lang w:val="cs-CZ"/>
        </w:rPr>
      </w:pPr>
      <w:r>
        <w:rPr>
          <w:rFonts w:hint="default" w:ascii="Arial" w:hAnsi="Arial" w:cs="Arial"/>
          <w:b/>
          <w:bCs/>
          <w:sz w:val="22"/>
          <w:szCs w:val="22"/>
          <w:lang w:val="cs-CZ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>Každý tým na turnaji odehraje 5 utkání.</w:t>
      </w:r>
    </w:p>
    <w:p>
      <w:pPr>
        <w:ind w:left="2124" w:leftChars="0" w:right="0" w:firstLine="708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Konečné umístění ve skupině se určí sečtením vyhraných, prohraných a </w:t>
      </w:r>
      <w:r>
        <w:rPr>
          <w:rFonts w:hint="default"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remízovaných utkání.) Rozdělení bodů je 2, 1, 0.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ledu je vždy po 2 zápasech. Rozbruslení max. 5min před utkáním.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umístění ve skupině rozhoduje: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počet bodů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vzájemné utkání těchto mužstev při rovnosti bodů</w:t>
      </w:r>
    </w:p>
    <w:p>
      <w:pPr>
        <w:autoSpaceDE w:val="0"/>
        <w:ind w:left="2832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při nerozhodném vzájemném utkání, větší počet vstřelených branek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d)los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cs-CZ"/>
        </w:rPr>
        <w:t>“A” tým - Hraje 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hint="default"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Maximální počet hráčů je </w:t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>9</w:t>
      </w:r>
      <w:r>
        <w:rPr>
          <w:rFonts w:ascii="Arial" w:hAnsi="Arial" w:cs="Arial"/>
          <w:b/>
          <w:bCs/>
          <w:sz w:val="22"/>
          <w:szCs w:val="22"/>
        </w:rPr>
        <w:t>+2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cs-CZ"/>
        </w:rPr>
        <w:t>“B” tým - Hraje 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hint="default"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Maximální počet hráčů je </w:t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>9</w:t>
      </w:r>
      <w:r>
        <w:rPr>
          <w:rFonts w:ascii="Arial" w:hAnsi="Arial" w:cs="Arial"/>
          <w:b/>
          <w:bCs/>
          <w:sz w:val="22"/>
          <w:szCs w:val="22"/>
        </w:rPr>
        <w:t>+2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hint="default" w:ascii="Arial" w:hAnsi="Arial" w:cs="Arial"/>
          <w:b w:val="0"/>
          <w:bCs w:val="0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</w:rPr>
        <w:t>Start na turnaji: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>Každý přihlášený tým na turnaji bude mít týmy A</w:t>
      </w:r>
      <w:r>
        <w:rPr>
          <w:rFonts w:hint="default" w:ascii="Arial" w:hAnsi="Arial" w:cs="Arial"/>
          <w:b w:val="0"/>
          <w:bCs w:val="0"/>
          <w:sz w:val="22"/>
          <w:szCs w:val="22"/>
          <w:lang w:val="cs-CZ"/>
        </w:rPr>
        <w:t>(“silnější” tým)</w:t>
      </w:r>
    </w:p>
    <w:p>
      <w:pPr>
        <w:autoSpaceDE w:val="0"/>
        <w:ind w:left="2124" w:leftChars="0" w:firstLine="708" w:firstLineChars="0"/>
        <w:rPr>
          <w:rFonts w:hint="default" w:ascii="Arial" w:hAnsi="Arial" w:cs="Arial"/>
          <w:b w:val="0"/>
          <w:bCs w:val="0"/>
          <w:sz w:val="22"/>
          <w:szCs w:val="22"/>
          <w:lang w:val="cs-CZ"/>
        </w:rPr>
      </w:pPr>
      <w:r>
        <w:rPr>
          <w:rFonts w:hint="default" w:ascii="Arial" w:hAnsi="Arial" w:cs="Arial"/>
          <w:b/>
          <w:bCs/>
          <w:sz w:val="22"/>
          <w:szCs w:val="22"/>
          <w:lang w:val="cs-CZ"/>
        </w:rPr>
        <w:t xml:space="preserve">i B </w:t>
      </w:r>
      <w:r>
        <w:rPr>
          <w:rFonts w:hint="default" w:ascii="Arial" w:hAnsi="Arial" w:cs="Arial"/>
          <w:b w:val="0"/>
          <w:bCs w:val="0"/>
          <w:sz w:val="22"/>
          <w:szCs w:val="22"/>
          <w:lang w:val="cs-CZ"/>
        </w:rPr>
        <w:t>(“slabší” tým)</w:t>
      </w:r>
    </w:p>
    <w:p>
      <w:pPr>
        <w:autoSpaceDE w:val="0"/>
        <w:ind w:left="2124" w:leftChars="0" w:firstLine="708" w:firstLineChars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Turnaj je určen pro hráče ročníku 201</w:t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>3</w:t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Turnaj není určen pro výběry </w:t>
      </w:r>
    </w:p>
    <w:p>
      <w:pPr>
        <w:autoSpaceDE w:val="0"/>
        <w:rPr>
          <w:rFonts w:hint="default" w:ascii="Arial" w:hAnsi="Arial" w:cs="Arial"/>
          <w:b/>
          <w:bCs/>
          <w:sz w:val="22"/>
          <w:szCs w:val="22"/>
          <w:lang w:val="cs-CZ"/>
        </w:rPr>
      </w:pPr>
      <w:r>
        <w:rPr>
          <w:rFonts w:hint="default" w:ascii="Arial" w:hAnsi="Arial" w:cs="Arial"/>
          <w:b/>
          <w:bCs/>
          <w:sz w:val="22"/>
          <w:szCs w:val="22"/>
          <w:lang w:val="cs-CZ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cs-CZ"/>
        </w:rPr>
        <w:tab/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účasti: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Týmy budou mít registrační průkazy všech hráčů k dispozici.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 případě protestu budou hráči konfrontováni pořadatelem.</w:t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Tresty: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každé porušení pravidel je nařízeno trestné střílení (dále TS). V případě </w:t>
      </w:r>
    </w:p>
    <w:p>
      <w:pPr>
        <w:autoSpaceDE w:val="0"/>
        <w:ind w:left="2832" w:righ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trestu hráče na protihráče, TS provádí postižený hráč. V případě trestu za mužstvo, nařízené TS provádí hráč určený trenérem.</w:t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sz w:val="22"/>
          <w:szCs w:val="22"/>
        </w:rPr>
      </w:pPr>
    </w:p>
    <w:p>
      <w:pPr>
        <w:autoSpaceDE w:val="0"/>
        <w:ind w:left="2832" w:right="0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Vedení zápasů: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Utkání jsou řízena systémem jednoho rozhodčího, kterého deleguje pořadatel</w:t>
      </w:r>
    </w:p>
    <w:p>
      <w:pPr>
        <w:autoSpaceDE w:val="0"/>
        <w:ind w:left="2832" w:right="0" w:hanging="2832"/>
        <w:rPr>
          <w:rFonts w:ascii="Arial" w:hAnsi="Arial" w:cs="Arial"/>
          <w:sz w:val="22"/>
          <w:szCs w:val="22"/>
        </w:rPr>
      </w:pPr>
    </w:p>
    <w:p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Soupisky: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 zahájením turnaje předají vedoucí mužstev soupisky mužstev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(číslo,jméno a příjmení hráče, rok narození)</w:t>
      </w:r>
    </w:p>
    <w:p>
      <w:pPr>
        <w:autoSpaceDE w:val="0"/>
        <w:ind w:left="2124" w:right="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Každé mužstvo si přiveze 2 sady dresů (světlé a tmavé)</w:t>
      </w:r>
    </w:p>
    <w:p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Pořadatel si vyhrazuje v případě časového skluzu: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právo úpravy časového rozvrhu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upustit od úpravy ledu</w:t>
      </w:r>
    </w:p>
    <w:p>
      <w:pPr>
        <w:autoSpaceDE w:val="0"/>
        <w:ind w:left="2124" w:righ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provést pouze suchou úpravu</w:t>
      </w:r>
    </w:p>
    <w:p>
      <w:pPr>
        <w:autoSpaceDE w:val="0"/>
        <w:ind w:left="2832" w:right="0" w:firstLine="0"/>
        <w:rPr>
          <w:rFonts w:ascii="Arial" w:hAnsi="Arial" w:cs="Arial"/>
          <w:sz w:val="22"/>
          <w:szCs w:val="22"/>
        </w:rPr>
      </w:pPr>
    </w:p>
    <w:p>
      <w:pPr>
        <w:autoSpaceDE w:val="0"/>
        <w:ind w:left="2832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Čekací doba je maximálně 5 minut, poté může být zápas zkontumován ve prospěch soupeře v poměru 3:0 (rozhoduje rozhodčí zápasu)</w:t>
      </w:r>
    </w:p>
    <w:p>
      <w:pPr>
        <w:autoSpaceDE w:val="0"/>
        <w:ind w:right="0"/>
        <w:jc w:val="both"/>
      </w:pPr>
    </w:p>
    <w:sectPr>
      <w:footnotePr>
        <w:pos w:val="beneathText"/>
        <w:numFmt w:val="decimal"/>
      </w:footnotePr>
      <w:pgSz w:w="11906" w:h="16838"/>
      <w:pgMar w:top="567" w:right="851" w:bottom="567" w:left="851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eeSans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iberation Sans">
    <w:altName w:val="Malgun Gothic Semilight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Noto Sans CJK SC Regular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Mangal">
    <w:altName w:val="Malgun Gothic Semilight"/>
    <w:panose1 w:val="00000000000000000000"/>
    <w:charset w:val="8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5099D"/>
    <w:rsid w:val="55612186"/>
    <w:rsid w:val="7BCA5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6"/>
    <w:pPr>
      <w:spacing w:before="0" w:after="140" w:line="288" w:lineRule="auto"/>
    </w:pPr>
  </w:style>
  <w:style w:type="character" w:styleId="5">
    <w:name w:val="Hyperlink"/>
    <w:uiPriority w:val="7"/>
    <w:rPr>
      <w:color w:val="000080"/>
      <w:u w:val="single"/>
    </w:rPr>
  </w:style>
  <w:style w:type="paragraph" w:styleId="6">
    <w:name w:val="List"/>
    <w:basedOn w:val="4"/>
    <w:qFormat/>
    <w:uiPriority w:val="7"/>
    <w:rPr>
      <w:rFonts w:cs="FreeSans"/>
    </w:rPr>
  </w:style>
  <w:style w:type="character" w:customStyle="1" w:styleId="7">
    <w:name w:val="Standardní písmo odstavce"/>
    <w:qFormat/>
    <w:uiPriority w:val="6"/>
  </w:style>
  <w:style w:type="character" w:customStyle="1" w:styleId="8">
    <w:name w:val="Standardní písmo odstavce2"/>
    <w:uiPriority w:val="6"/>
  </w:style>
  <w:style w:type="character" w:customStyle="1" w:styleId="9">
    <w:name w:val="Standardní písmo odstavce1"/>
    <w:qFormat/>
    <w:uiPriority w:val="6"/>
  </w:style>
  <w:style w:type="paragraph" w:customStyle="1" w:styleId="10">
    <w:name w:val="Nadpis"/>
    <w:basedOn w:val="1"/>
    <w:next w:val="4"/>
    <w:uiPriority w:val="6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1">
    <w:name w:val="Popisek"/>
    <w:basedOn w:val="1"/>
    <w:uiPriority w:val="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Rejstřík"/>
    <w:basedOn w:val="1"/>
    <w:qFormat/>
    <w:uiPriority w:val="6"/>
    <w:pPr>
      <w:suppressLineNumbers/>
    </w:pPr>
    <w:rPr>
      <w:rFonts w:cs="FreeSans"/>
    </w:rPr>
  </w:style>
  <w:style w:type="paragraph" w:customStyle="1" w:styleId="13">
    <w:name w:val="Titulek1"/>
    <w:basedOn w:val="1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2021-11-02T12:45:00Z</dcterms:created>
  <dc:creator>Admin</dc:creator>
  <cp:lastModifiedBy>Barbara Hrbatá</cp:lastModifiedBy>
  <cp:lastPrinted>2021-12-14T09:25:00Z</cp:lastPrinted>
  <dcterms:modified xsi:type="dcterms:W3CDTF">2022-09-09T07:47:23Z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519E53F1EB6B48AC94319928BCA97F3E</vt:lpwstr>
  </property>
</Properties>
</file>